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4E" w:rsidRPr="008F68C3" w:rsidRDefault="007B784E" w:rsidP="007B784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w:t>
      </w:r>
      <w:r w:rsidRPr="008F68C3">
        <w:rPr>
          <w:rFonts w:ascii="Arial" w:hAnsi="Arial" w:cs="Arial"/>
          <w:bCs/>
          <w:spacing w:val="-3"/>
          <w:sz w:val="22"/>
          <w:szCs w:val="22"/>
        </w:rPr>
        <w:t xml:space="preserve">he </w:t>
      </w:r>
      <w:r w:rsidRPr="008F68C3">
        <w:rPr>
          <w:rFonts w:ascii="Arial" w:hAnsi="Arial" w:cs="Arial"/>
          <w:bCs/>
          <w:i/>
          <w:spacing w:val="-3"/>
          <w:sz w:val="22"/>
          <w:szCs w:val="22"/>
        </w:rPr>
        <w:t>Integrity Act</w:t>
      </w:r>
      <w:r>
        <w:rPr>
          <w:rFonts w:ascii="Arial" w:hAnsi="Arial" w:cs="Arial"/>
          <w:bCs/>
          <w:i/>
          <w:spacing w:val="-3"/>
          <w:sz w:val="22"/>
          <w:szCs w:val="22"/>
        </w:rPr>
        <w:t xml:space="preserve"> 2009</w:t>
      </w:r>
      <w:r>
        <w:rPr>
          <w:rFonts w:ascii="Arial" w:hAnsi="Arial" w:cs="Arial"/>
          <w:bCs/>
          <w:spacing w:val="-3"/>
          <w:sz w:val="22"/>
          <w:szCs w:val="22"/>
        </w:rPr>
        <w:t xml:space="preserve"> commenced on 1 January 2010.  As the Act </w:t>
      </w:r>
      <w:r w:rsidRPr="008F68C3">
        <w:rPr>
          <w:rFonts w:ascii="Arial" w:hAnsi="Arial" w:cs="Arial"/>
          <w:bCs/>
          <w:spacing w:val="-3"/>
          <w:sz w:val="22"/>
          <w:szCs w:val="22"/>
        </w:rPr>
        <w:t>has now been in operation for over 18 months</w:t>
      </w:r>
      <w:r>
        <w:rPr>
          <w:rFonts w:ascii="Arial" w:hAnsi="Arial" w:cs="Arial"/>
          <w:bCs/>
          <w:spacing w:val="-3"/>
          <w:sz w:val="22"/>
          <w:szCs w:val="22"/>
        </w:rPr>
        <w:t>,</w:t>
      </w:r>
      <w:r w:rsidRPr="008F68C3">
        <w:rPr>
          <w:rFonts w:ascii="Arial" w:hAnsi="Arial" w:cs="Arial"/>
          <w:bCs/>
          <w:spacing w:val="-3"/>
          <w:sz w:val="22"/>
          <w:szCs w:val="22"/>
        </w:rPr>
        <w:t xml:space="preserve"> </w:t>
      </w:r>
      <w:r w:rsidR="009F3704">
        <w:rPr>
          <w:rFonts w:ascii="Arial" w:hAnsi="Arial" w:cs="Arial"/>
          <w:bCs/>
          <w:spacing w:val="-3"/>
          <w:sz w:val="22"/>
          <w:szCs w:val="22"/>
        </w:rPr>
        <w:t>a</w:t>
      </w:r>
      <w:r>
        <w:rPr>
          <w:rFonts w:ascii="Arial" w:hAnsi="Arial" w:cs="Arial"/>
          <w:bCs/>
          <w:spacing w:val="-3"/>
          <w:sz w:val="22"/>
          <w:szCs w:val="22"/>
        </w:rPr>
        <w:t xml:space="preserve"> review is being undertaken to</w:t>
      </w:r>
      <w:r w:rsidRPr="008F68C3">
        <w:rPr>
          <w:rFonts w:ascii="Arial" w:hAnsi="Arial" w:cs="Arial"/>
          <w:bCs/>
          <w:spacing w:val="-3"/>
          <w:sz w:val="22"/>
          <w:szCs w:val="22"/>
        </w:rPr>
        <w:t xml:space="preserve"> assess the effectiveness of the operation of the </w:t>
      </w:r>
      <w:r>
        <w:rPr>
          <w:rFonts w:ascii="Arial" w:hAnsi="Arial" w:cs="Arial"/>
          <w:bCs/>
          <w:spacing w:val="-3"/>
          <w:sz w:val="22"/>
          <w:szCs w:val="22"/>
        </w:rPr>
        <w:t xml:space="preserve">Integrity </w:t>
      </w:r>
      <w:r w:rsidRPr="008F68C3">
        <w:rPr>
          <w:rFonts w:ascii="Arial" w:hAnsi="Arial" w:cs="Arial"/>
          <w:bCs/>
          <w:spacing w:val="-3"/>
          <w:sz w:val="22"/>
          <w:szCs w:val="22"/>
        </w:rPr>
        <w:t>Act, taking into account the practical experience of key stakeholders.</w:t>
      </w:r>
    </w:p>
    <w:p w:rsidR="007B784E" w:rsidRPr="008F68C3" w:rsidRDefault="007B784E" w:rsidP="007B784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I</w:t>
      </w:r>
      <w:r w:rsidRPr="008F68C3">
        <w:rPr>
          <w:rFonts w:ascii="Arial" w:hAnsi="Arial" w:cs="Arial"/>
          <w:bCs/>
          <w:spacing w:val="-3"/>
          <w:sz w:val="22"/>
          <w:szCs w:val="22"/>
        </w:rPr>
        <w:t>n early 2011, the Queensland Integrity Commissioner wrote to a range of key stakeholders, including registered lobbyists, government departments and local governments, inviting them to make submissions regarding the operation of the lobbying scheme and the lobbying provisions in the Integrity Act.</w:t>
      </w:r>
    </w:p>
    <w:p w:rsidR="007B784E" w:rsidRPr="008F68C3" w:rsidRDefault="007B784E" w:rsidP="007B784E">
      <w:pPr>
        <w:numPr>
          <w:ilvl w:val="0"/>
          <w:numId w:val="1"/>
        </w:numPr>
        <w:tabs>
          <w:tab w:val="clear" w:pos="720"/>
          <w:tab w:val="num" w:pos="360"/>
        </w:tabs>
        <w:spacing w:before="240"/>
        <w:ind w:left="360"/>
        <w:jc w:val="both"/>
        <w:rPr>
          <w:rFonts w:ascii="Arial" w:hAnsi="Arial" w:cs="Arial"/>
          <w:bCs/>
          <w:spacing w:val="-3"/>
          <w:sz w:val="22"/>
          <w:szCs w:val="22"/>
        </w:rPr>
      </w:pPr>
      <w:r w:rsidRPr="008F68C3">
        <w:rPr>
          <w:rFonts w:ascii="Arial" w:hAnsi="Arial" w:cs="Arial"/>
          <w:bCs/>
          <w:spacing w:val="-3"/>
          <w:sz w:val="22"/>
          <w:szCs w:val="22"/>
        </w:rPr>
        <w:t>An issues paper</w:t>
      </w:r>
      <w:r w:rsidR="00355E46">
        <w:rPr>
          <w:rFonts w:ascii="Arial" w:hAnsi="Arial" w:cs="Arial"/>
          <w:bCs/>
          <w:spacing w:val="-3"/>
          <w:sz w:val="22"/>
          <w:szCs w:val="22"/>
        </w:rPr>
        <w:t xml:space="preserve"> </w:t>
      </w:r>
      <w:r w:rsidR="00355E46" w:rsidRPr="00355E46">
        <w:rPr>
          <w:rFonts w:ascii="Arial" w:hAnsi="Arial" w:cs="Arial"/>
          <w:bCs/>
          <w:spacing w:val="-3"/>
          <w:sz w:val="22"/>
          <w:szCs w:val="22"/>
        </w:rPr>
        <w:t>for public consultation</w:t>
      </w:r>
      <w:r w:rsidRPr="008F68C3">
        <w:rPr>
          <w:rFonts w:ascii="Arial" w:hAnsi="Arial" w:cs="Arial"/>
          <w:bCs/>
          <w:spacing w:val="-3"/>
          <w:sz w:val="22"/>
          <w:szCs w:val="22"/>
        </w:rPr>
        <w:t xml:space="preserve"> has been prepared, noting the recommendations made by </w:t>
      </w:r>
      <w:r>
        <w:rPr>
          <w:rFonts w:ascii="Arial" w:hAnsi="Arial" w:cs="Arial"/>
          <w:bCs/>
          <w:spacing w:val="-3"/>
          <w:sz w:val="22"/>
          <w:szCs w:val="22"/>
        </w:rPr>
        <w:t>the Integrity Commissioner</w:t>
      </w:r>
      <w:r w:rsidRPr="008F68C3">
        <w:rPr>
          <w:rFonts w:ascii="Arial" w:hAnsi="Arial" w:cs="Arial"/>
          <w:bCs/>
          <w:spacing w:val="-3"/>
          <w:sz w:val="22"/>
          <w:szCs w:val="22"/>
        </w:rPr>
        <w:t>, such as expanding the lobbying regulations to in-house lobbyists and the introduction of a sanctions regime regarding the conduct of lobbyists.</w:t>
      </w:r>
    </w:p>
    <w:p w:rsidR="007B784E" w:rsidRPr="008F68C3" w:rsidRDefault="007B784E" w:rsidP="007B784E">
      <w:pPr>
        <w:numPr>
          <w:ilvl w:val="0"/>
          <w:numId w:val="1"/>
        </w:numPr>
        <w:tabs>
          <w:tab w:val="clear" w:pos="720"/>
          <w:tab w:val="num" w:pos="360"/>
        </w:tabs>
        <w:spacing w:before="240"/>
        <w:ind w:left="360"/>
        <w:jc w:val="both"/>
        <w:rPr>
          <w:rFonts w:ascii="Arial" w:hAnsi="Arial" w:cs="Arial"/>
          <w:bCs/>
          <w:spacing w:val="-3"/>
          <w:sz w:val="22"/>
          <w:szCs w:val="22"/>
        </w:rPr>
      </w:pPr>
      <w:r w:rsidRPr="008F68C3">
        <w:rPr>
          <w:rFonts w:ascii="Arial" w:hAnsi="Arial" w:cs="Arial"/>
          <w:bCs/>
          <w:spacing w:val="-3"/>
          <w:sz w:val="22"/>
          <w:szCs w:val="22"/>
        </w:rPr>
        <w:t xml:space="preserve">The issues paper </w:t>
      </w:r>
      <w:r w:rsidR="00355E46">
        <w:rPr>
          <w:rFonts w:ascii="Arial" w:hAnsi="Arial" w:cs="Arial"/>
          <w:bCs/>
          <w:spacing w:val="-3"/>
          <w:sz w:val="22"/>
          <w:szCs w:val="22"/>
        </w:rPr>
        <w:t xml:space="preserve">poses </w:t>
      </w:r>
      <w:r w:rsidRPr="008F68C3">
        <w:rPr>
          <w:rFonts w:ascii="Arial" w:hAnsi="Arial" w:cs="Arial"/>
          <w:bCs/>
          <w:spacing w:val="-3"/>
          <w:sz w:val="22"/>
          <w:szCs w:val="22"/>
        </w:rPr>
        <w:t xml:space="preserve">a series of key questions for comment.  </w:t>
      </w:r>
      <w:r>
        <w:rPr>
          <w:rFonts w:ascii="Arial" w:hAnsi="Arial" w:cs="Arial"/>
          <w:bCs/>
          <w:spacing w:val="-3"/>
          <w:sz w:val="22"/>
          <w:szCs w:val="22"/>
        </w:rPr>
        <w:t>F</w:t>
      </w:r>
      <w:r w:rsidRPr="008F68C3">
        <w:rPr>
          <w:rFonts w:ascii="Arial" w:hAnsi="Arial" w:cs="Arial"/>
          <w:bCs/>
          <w:spacing w:val="-3"/>
          <w:sz w:val="22"/>
          <w:szCs w:val="22"/>
        </w:rPr>
        <w:t xml:space="preserve">eedback received </w:t>
      </w:r>
      <w:r>
        <w:rPr>
          <w:rFonts w:ascii="Arial" w:hAnsi="Arial" w:cs="Arial"/>
          <w:bCs/>
          <w:spacing w:val="-3"/>
          <w:sz w:val="22"/>
          <w:szCs w:val="22"/>
        </w:rPr>
        <w:t xml:space="preserve">on the issues paper </w:t>
      </w:r>
      <w:r w:rsidRPr="008F68C3">
        <w:rPr>
          <w:rFonts w:ascii="Arial" w:hAnsi="Arial" w:cs="Arial"/>
          <w:bCs/>
          <w:spacing w:val="-3"/>
          <w:sz w:val="22"/>
          <w:szCs w:val="22"/>
        </w:rPr>
        <w:t xml:space="preserve">will help inform development of any legislative or policy measures. </w:t>
      </w:r>
    </w:p>
    <w:p w:rsidR="007B784E" w:rsidRPr="00A527A5" w:rsidRDefault="007B784E" w:rsidP="007B784E">
      <w:pPr>
        <w:numPr>
          <w:ilvl w:val="0"/>
          <w:numId w:val="1"/>
        </w:numPr>
        <w:tabs>
          <w:tab w:val="clear" w:pos="720"/>
          <w:tab w:val="num" w:pos="360"/>
        </w:tabs>
        <w:spacing w:before="240"/>
        <w:ind w:left="360"/>
        <w:jc w:val="both"/>
        <w:rPr>
          <w:rFonts w:ascii="Arial" w:hAnsi="Arial" w:cs="Arial"/>
          <w:bCs/>
          <w:spacing w:val="-3"/>
          <w:sz w:val="22"/>
          <w:szCs w:val="22"/>
        </w:rPr>
      </w:pPr>
      <w:r w:rsidRPr="00C942FF">
        <w:rPr>
          <w:rFonts w:ascii="Arial" w:hAnsi="Arial" w:cs="Arial"/>
          <w:bCs/>
          <w:spacing w:val="-3"/>
          <w:sz w:val="22"/>
          <w:szCs w:val="22"/>
          <w:u w:val="single"/>
        </w:rPr>
        <w:t xml:space="preserve">Cabinet </w:t>
      </w:r>
      <w:r w:rsidR="00355E46" w:rsidRPr="00C942FF">
        <w:rPr>
          <w:rFonts w:ascii="Arial" w:hAnsi="Arial" w:cs="Arial"/>
          <w:bCs/>
          <w:spacing w:val="-3"/>
          <w:sz w:val="22"/>
          <w:szCs w:val="22"/>
          <w:u w:val="single"/>
        </w:rPr>
        <w:t>approved</w:t>
      </w:r>
      <w:r w:rsidR="00355E46">
        <w:rPr>
          <w:rFonts w:ascii="Arial" w:hAnsi="Arial" w:cs="Arial"/>
          <w:bCs/>
          <w:spacing w:val="-3"/>
          <w:sz w:val="22"/>
          <w:szCs w:val="22"/>
        </w:rPr>
        <w:t xml:space="preserve"> release of</w:t>
      </w:r>
      <w:r>
        <w:rPr>
          <w:rFonts w:ascii="Arial" w:hAnsi="Arial" w:cs="Arial"/>
          <w:bCs/>
          <w:spacing w:val="-3"/>
          <w:sz w:val="22"/>
          <w:szCs w:val="22"/>
        </w:rPr>
        <w:t xml:space="preserve"> the Issues Paper on the Review of the </w:t>
      </w:r>
      <w:r>
        <w:rPr>
          <w:rFonts w:ascii="Arial" w:hAnsi="Arial" w:cs="Arial"/>
          <w:bCs/>
          <w:i/>
          <w:spacing w:val="-3"/>
          <w:sz w:val="22"/>
          <w:szCs w:val="22"/>
        </w:rPr>
        <w:t>Integrity Act 2009</w:t>
      </w:r>
      <w:r>
        <w:rPr>
          <w:rFonts w:ascii="Arial" w:hAnsi="Arial" w:cs="Arial"/>
          <w:bCs/>
          <w:spacing w:val="-3"/>
          <w:sz w:val="22"/>
          <w:szCs w:val="22"/>
        </w:rPr>
        <w:t xml:space="preserve"> for public consultation.</w:t>
      </w:r>
    </w:p>
    <w:p w:rsidR="007B784E" w:rsidRPr="00C07656" w:rsidRDefault="007B784E" w:rsidP="007B784E">
      <w:pPr>
        <w:spacing w:before="120"/>
        <w:jc w:val="both"/>
        <w:rPr>
          <w:rFonts w:ascii="Arial" w:hAnsi="Arial" w:cs="Arial"/>
          <w:sz w:val="22"/>
          <w:szCs w:val="22"/>
        </w:rPr>
      </w:pPr>
    </w:p>
    <w:p w:rsidR="007B784E" w:rsidRPr="00C07656" w:rsidRDefault="007B784E" w:rsidP="007B784E">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7B784E" w:rsidRDefault="009639C8" w:rsidP="007B784E">
      <w:pPr>
        <w:numPr>
          <w:ilvl w:val="0"/>
          <w:numId w:val="2"/>
        </w:numPr>
        <w:spacing w:before="120"/>
        <w:ind w:left="811"/>
        <w:jc w:val="both"/>
        <w:rPr>
          <w:rFonts w:ascii="Arial" w:hAnsi="Arial" w:cs="Arial"/>
          <w:sz w:val="22"/>
          <w:szCs w:val="22"/>
        </w:rPr>
      </w:pPr>
      <w:hyperlink r:id="rId7" w:history="1">
        <w:r w:rsidR="007B784E" w:rsidRPr="002A09FB">
          <w:rPr>
            <w:rStyle w:val="Hyperlink"/>
            <w:rFonts w:ascii="Arial" w:hAnsi="Arial" w:cs="Arial"/>
            <w:sz w:val="22"/>
            <w:szCs w:val="22"/>
          </w:rPr>
          <w:t xml:space="preserve">Issues Paper - Review of the </w:t>
        </w:r>
        <w:r w:rsidR="007B784E" w:rsidRPr="002A09FB">
          <w:rPr>
            <w:rStyle w:val="Hyperlink"/>
            <w:rFonts w:ascii="Arial" w:hAnsi="Arial" w:cs="Arial"/>
            <w:i/>
            <w:sz w:val="22"/>
            <w:szCs w:val="22"/>
          </w:rPr>
          <w:t>Integrity Act 2009</w:t>
        </w:r>
      </w:hyperlink>
      <w:r w:rsidR="007B784E">
        <w:rPr>
          <w:rFonts w:ascii="Arial" w:hAnsi="Arial" w:cs="Arial"/>
          <w:sz w:val="22"/>
          <w:szCs w:val="22"/>
        </w:rPr>
        <w:t xml:space="preserve"> </w:t>
      </w:r>
    </w:p>
    <w:sectPr w:rsidR="007B784E" w:rsidSect="00782683">
      <w:headerReference w:type="default" r:id="rId8"/>
      <w:footerReference w:type="default" r:id="rId9"/>
      <w:headerReference w:type="first" r:id="rId10"/>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AB" w:rsidRDefault="006108AB" w:rsidP="007B784E">
      <w:r>
        <w:separator/>
      </w:r>
    </w:p>
  </w:endnote>
  <w:endnote w:type="continuationSeparator" w:id="0">
    <w:p w:rsidR="006108AB" w:rsidRDefault="006108AB" w:rsidP="007B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14" w:rsidRPr="001141E1" w:rsidRDefault="00514414" w:rsidP="00514414">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AB" w:rsidRDefault="006108AB" w:rsidP="007B784E">
      <w:r>
        <w:separator/>
      </w:r>
    </w:p>
  </w:footnote>
  <w:footnote w:type="continuationSeparator" w:id="0">
    <w:p w:rsidR="006108AB" w:rsidRDefault="006108AB" w:rsidP="007B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14" w:rsidRPr="000400F9" w:rsidRDefault="006D38DD" w:rsidP="00514414">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5" name="Picture 5"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14414" w:rsidRPr="000400F9">
      <w:rPr>
        <w:rFonts w:ascii="Arial" w:hAnsi="Arial" w:cs="Arial"/>
        <w:b/>
        <w:sz w:val="22"/>
        <w:szCs w:val="22"/>
        <w:u w:val="single"/>
      </w:rPr>
      <w:t xml:space="preserve">Cabinet – </w:t>
    </w:r>
    <w:r w:rsidR="00514414">
      <w:rPr>
        <w:rFonts w:ascii="Arial" w:hAnsi="Arial" w:cs="Arial"/>
        <w:b/>
        <w:sz w:val="22"/>
        <w:szCs w:val="22"/>
        <w:u w:val="single"/>
      </w:rPr>
      <w:t>month year</w:t>
    </w:r>
  </w:p>
  <w:p w:rsidR="00514414" w:rsidRDefault="00514414" w:rsidP="00514414">
    <w:pPr>
      <w:pStyle w:val="Header"/>
      <w:spacing w:before="120"/>
      <w:rPr>
        <w:rFonts w:ascii="Arial" w:hAnsi="Arial" w:cs="Arial"/>
        <w:b/>
        <w:sz w:val="22"/>
        <w:szCs w:val="22"/>
        <w:u w:val="single"/>
      </w:rPr>
    </w:pPr>
    <w:r>
      <w:rPr>
        <w:rFonts w:ascii="Arial" w:hAnsi="Arial" w:cs="Arial"/>
        <w:b/>
        <w:sz w:val="22"/>
        <w:szCs w:val="22"/>
        <w:u w:val="single"/>
      </w:rPr>
      <w:t>submission subject</w:t>
    </w:r>
  </w:p>
  <w:p w:rsidR="00514414" w:rsidRDefault="00514414" w:rsidP="00514414">
    <w:pPr>
      <w:pStyle w:val="Header"/>
      <w:spacing w:before="120"/>
      <w:rPr>
        <w:rFonts w:ascii="Arial" w:hAnsi="Arial" w:cs="Arial"/>
        <w:b/>
        <w:sz w:val="22"/>
        <w:szCs w:val="22"/>
        <w:u w:val="single"/>
      </w:rPr>
    </w:pPr>
    <w:r>
      <w:rPr>
        <w:rFonts w:ascii="Arial" w:hAnsi="Arial" w:cs="Arial"/>
        <w:b/>
        <w:sz w:val="22"/>
        <w:szCs w:val="22"/>
        <w:u w:val="single"/>
      </w:rPr>
      <w:t>Minister/s title</w:t>
    </w:r>
  </w:p>
  <w:p w:rsidR="00514414" w:rsidRPr="00F10DF9" w:rsidRDefault="00514414" w:rsidP="00514414">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14" w:rsidRPr="007B784E" w:rsidRDefault="006D38DD" w:rsidP="007B784E">
    <w:pPr>
      <w:pStyle w:val="Header"/>
      <w:tabs>
        <w:tab w:val="clear" w:pos="8306"/>
        <w:tab w:val="right" w:pos="9072"/>
      </w:tabs>
      <w:ind w:firstLine="2880"/>
      <w:rPr>
        <w:b/>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6" name="Picture 6"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14414" w:rsidRPr="000400F9">
      <w:rPr>
        <w:rFonts w:ascii="Arial" w:hAnsi="Arial" w:cs="Arial"/>
        <w:b/>
        <w:sz w:val="22"/>
        <w:szCs w:val="22"/>
        <w:u w:val="single"/>
      </w:rPr>
      <w:t xml:space="preserve">Cabinet – </w:t>
    </w:r>
    <w:r w:rsidR="00782683">
      <w:rPr>
        <w:rFonts w:ascii="Arial" w:hAnsi="Arial" w:cs="Arial"/>
        <w:b/>
        <w:sz w:val="22"/>
        <w:szCs w:val="22"/>
        <w:u w:val="single"/>
      </w:rPr>
      <w:t>October</w:t>
    </w:r>
    <w:r w:rsidR="00514414">
      <w:rPr>
        <w:rFonts w:ascii="Arial" w:hAnsi="Arial" w:cs="Arial"/>
        <w:b/>
        <w:sz w:val="22"/>
        <w:szCs w:val="22"/>
        <w:u w:val="single"/>
      </w:rPr>
      <w:t xml:space="preserve"> 2011</w:t>
    </w:r>
  </w:p>
  <w:p w:rsidR="00514414" w:rsidRPr="003A2213" w:rsidRDefault="00514414" w:rsidP="00514414">
    <w:pPr>
      <w:pStyle w:val="Header"/>
      <w:spacing w:before="120"/>
      <w:rPr>
        <w:rFonts w:ascii="Arial" w:hAnsi="Arial" w:cs="Arial"/>
        <w:b/>
        <w:i/>
        <w:sz w:val="22"/>
        <w:szCs w:val="22"/>
        <w:u w:val="single"/>
      </w:rPr>
    </w:pPr>
    <w:r>
      <w:rPr>
        <w:rFonts w:ascii="Arial" w:hAnsi="Arial" w:cs="Arial"/>
        <w:b/>
        <w:sz w:val="22"/>
        <w:szCs w:val="22"/>
        <w:u w:val="single"/>
      </w:rPr>
      <w:t xml:space="preserve">Review of the </w:t>
    </w:r>
    <w:r>
      <w:rPr>
        <w:rFonts w:ascii="Arial" w:hAnsi="Arial" w:cs="Arial"/>
        <w:b/>
        <w:i/>
        <w:sz w:val="22"/>
        <w:szCs w:val="22"/>
        <w:u w:val="single"/>
      </w:rPr>
      <w:t xml:space="preserve">Integrity Act 2009 </w:t>
    </w:r>
  </w:p>
  <w:p w:rsidR="00514414" w:rsidRDefault="00514414" w:rsidP="00514414">
    <w:pPr>
      <w:pStyle w:val="Header"/>
      <w:spacing w:before="120"/>
      <w:rPr>
        <w:rFonts w:ascii="Arial" w:hAnsi="Arial" w:cs="Arial"/>
        <w:b/>
        <w:sz w:val="22"/>
        <w:szCs w:val="22"/>
        <w:u w:val="single"/>
      </w:rPr>
    </w:pPr>
    <w:r>
      <w:rPr>
        <w:rFonts w:ascii="Arial" w:hAnsi="Arial" w:cs="Arial"/>
        <w:b/>
        <w:sz w:val="22"/>
        <w:szCs w:val="22"/>
        <w:u w:val="single"/>
      </w:rPr>
      <w:t>Premier and Minister for Reconstruction</w:t>
    </w:r>
  </w:p>
  <w:p w:rsidR="00514414" w:rsidRPr="00F10DF9" w:rsidRDefault="00514414" w:rsidP="00514414">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4E"/>
    <w:rsid w:val="00020BCE"/>
    <w:rsid w:val="00022F0A"/>
    <w:rsid w:val="000757DC"/>
    <w:rsid w:val="00083DE1"/>
    <w:rsid w:val="0009109D"/>
    <w:rsid w:val="000943AB"/>
    <w:rsid w:val="000B26F3"/>
    <w:rsid w:val="000C31AA"/>
    <w:rsid w:val="000C32F2"/>
    <w:rsid w:val="00126F66"/>
    <w:rsid w:val="00127EB4"/>
    <w:rsid w:val="0013096E"/>
    <w:rsid w:val="00135097"/>
    <w:rsid w:val="001444C3"/>
    <w:rsid w:val="001649D1"/>
    <w:rsid w:val="00165BA9"/>
    <w:rsid w:val="00180A1C"/>
    <w:rsid w:val="001926F5"/>
    <w:rsid w:val="001A2427"/>
    <w:rsid w:val="001C55D1"/>
    <w:rsid w:val="001C6A26"/>
    <w:rsid w:val="001D43E8"/>
    <w:rsid w:val="00200D5F"/>
    <w:rsid w:val="00215202"/>
    <w:rsid w:val="002710C9"/>
    <w:rsid w:val="002960C9"/>
    <w:rsid w:val="002A09FB"/>
    <w:rsid w:val="002D0F0E"/>
    <w:rsid w:val="002D5F55"/>
    <w:rsid w:val="00324019"/>
    <w:rsid w:val="003275A5"/>
    <w:rsid w:val="00332A14"/>
    <w:rsid w:val="00341DCF"/>
    <w:rsid w:val="0035469B"/>
    <w:rsid w:val="00355E46"/>
    <w:rsid w:val="0037566F"/>
    <w:rsid w:val="00382B40"/>
    <w:rsid w:val="003A6BA7"/>
    <w:rsid w:val="003B5247"/>
    <w:rsid w:val="004040D7"/>
    <w:rsid w:val="00420C73"/>
    <w:rsid w:val="0042145F"/>
    <w:rsid w:val="00463334"/>
    <w:rsid w:val="0046671D"/>
    <w:rsid w:val="004971D6"/>
    <w:rsid w:val="004E301B"/>
    <w:rsid w:val="004F6074"/>
    <w:rsid w:val="00501413"/>
    <w:rsid w:val="00514414"/>
    <w:rsid w:val="0054168C"/>
    <w:rsid w:val="0055022F"/>
    <w:rsid w:val="00575492"/>
    <w:rsid w:val="00592390"/>
    <w:rsid w:val="005E4B26"/>
    <w:rsid w:val="005F5951"/>
    <w:rsid w:val="006108AB"/>
    <w:rsid w:val="00654B44"/>
    <w:rsid w:val="0066087A"/>
    <w:rsid w:val="00661CEF"/>
    <w:rsid w:val="00665C7B"/>
    <w:rsid w:val="0069315D"/>
    <w:rsid w:val="006A358D"/>
    <w:rsid w:val="006A588A"/>
    <w:rsid w:val="006C7CBB"/>
    <w:rsid w:val="006D3202"/>
    <w:rsid w:val="006D38DD"/>
    <w:rsid w:val="006E1AB8"/>
    <w:rsid w:val="006E434E"/>
    <w:rsid w:val="0072032E"/>
    <w:rsid w:val="00753DB3"/>
    <w:rsid w:val="0075584A"/>
    <w:rsid w:val="00755CB4"/>
    <w:rsid w:val="007622BF"/>
    <w:rsid w:val="00782683"/>
    <w:rsid w:val="007845FA"/>
    <w:rsid w:val="007B784E"/>
    <w:rsid w:val="007C27C4"/>
    <w:rsid w:val="007E2A84"/>
    <w:rsid w:val="00807E00"/>
    <w:rsid w:val="0081694D"/>
    <w:rsid w:val="008A22AD"/>
    <w:rsid w:val="008A74D0"/>
    <w:rsid w:val="008C20B3"/>
    <w:rsid w:val="008E0F03"/>
    <w:rsid w:val="008F3ECE"/>
    <w:rsid w:val="0092555B"/>
    <w:rsid w:val="0093090A"/>
    <w:rsid w:val="00936E2D"/>
    <w:rsid w:val="009639C8"/>
    <w:rsid w:val="00967854"/>
    <w:rsid w:val="009D427B"/>
    <w:rsid w:val="009D67C9"/>
    <w:rsid w:val="009D6AF6"/>
    <w:rsid w:val="009E3934"/>
    <w:rsid w:val="009F3704"/>
    <w:rsid w:val="00A633FE"/>
    <w:rsid w:val="00B516EC"/>
    <w:rsid w:val="00B90B3F"/>
    <w:rsid w:val="00BB376C"/>
    <w:rsid w:val="00BF41AD"/>
    <w:rsid w:val="00C12450"/>
    <w:rsid w:val="00C129D5"/>
    <w:rsid w:val="00C24C0D"/>
    <w:rsid w:val="00C33BF0"/>
    <w:rsid w:val="00C37D5D"/>
    <w:rsid w:val="00C942FF"/>
    <w:rsid w:val="00CA7261"/>
    <w:rsid w:val="00CD65FD"/>
    <w:rsid w:val="00CE2554"/>
    <w:rsid w:val="00CF41E9"/>
    <w:rsid w:val="00D10C12"/>
    <w:rsid w:val="00D33E23"/>
    <w:rsid w:val="00D4154A"/>
    <w:rsid w:val="00D502E5"/>
    <w:rsid w:val="00D60DC1"/>
    <w:rsid w:val="00D65782"/>
    <w:rsid w:val="00D80C56"/>
    <w:rsid w:val="00D82F20"/>
    <w:rsid w:val="00D96715"/>
    <w:rsid w:val="00DA5963"/>
    <w:rsid w:val="00DC57D7"/>
    <w:rsid w:val="00DC76F0"/>
    <w:rsid w:val="00DD214B"/>
    <w:rsid w:val="00DF1A55"/>
    <w:rsid w:val="00DF7244"/>
    <w:rsid w:val="00E121C9"/>
    <w:rsid w:val="00E1567F"/>
    <w:rsid w:val="00E311A0"/>
    <w:rsid w:val="00E346A5"/>
    <w:rsid w:val="00E64A13"/>
    <w:rsid w:val="00E92C11"/>
    <w:rsid w:val="00F40983"/>
    <w:rsid w:val="00F446A2"/>
    <w:rsid w:val="00F47A8B"/>
    <w:rsid w:val="00F806FE"/>
    <w:rsid w:val="00FA59E9"/>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4E"/>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84E"/>
    <w:pPr>
      <w:tabs>
        <w:tab w:val="center" w:pos="4153"/>
        <w:tab w:val="right" w:pos="8306"/>
      </w:tabs>
    </w:pPr>
    <w:rPr>
      <w:color w:val="auto"/>
    </w:rPr>
  </w:style>
  <w:style w:type="character" w:customStyle="1" w:styleId="HeaderChar">
    <w:name w:val="Header Char"/>
    <w:basedOn w:val="DefaultParagraphFont"/>
    <w:link w:val="Header"/>
    <w:rsid w:val="007B784E"/>
    <w:rPr>
      <w:rFonts w:ascii="Times New Roman" w:eastAsia="Times New Roman" w:hAnsi="Times New Roman" w:cs="Times New Roman"/>
      <w:sz w:val="24"/>
      <w:szCs w:val="20"/>
      <w:lang w:eastAsia="en-AU"/>
    </w:rPr>
  </w:style>
  <w:style w:type="paragraph" w:styleId="Footer">
    <w:name w:val="footer"/>
    <w:basedOn w:val="Normal"/>
    <w:link w:val="FooterChar"/>
    <w:rsid w:val="007B784E"/>
    <w:pPr>
      <w:tabs>
        <w:tab w:val="center" w:pos="4153"/>
        <w:tab w:val="right" w:pos="8306"/>
      </w:tabs>
    </w:pPr>
  </w:style>
  <w:style w:type="character" w:customStyle="1" w:styleId="FooterChar">
    <w:name w:val="Footer Char"/>
    <w:basedOn w:val="DefaultParagraphFont"/>
    <w:link w:val="Footer"/>
    <w:rsid w:val="007B784E"/>
    <w:rPr>
      <w:rFonts w:ascii="Times New Roman" w:eastAsia="Times New Roman" w:hAnsi="Times New Roman" w:cs="Times New Roman"/>
      <w:color w:val="000000"/>
      <w:sz w:val="24"/>
      <w:szCs w:val="20"/>
      <w:lang w:eastAsia="en-AU"/>
    </w:rPr>
  </w:style>
  <w:style w:type="character" w:styleId="Hyperlink">
    <w:name w:val="Hyperlink"/>
    <w:basedOn w:val="DefaultParagraphFont"/>
    <w:uiPriority w:val="99"/>
    <w:unhideWhenUsed/>
    <w:rsid w:val="00C942FF"/>
    <w:rPr>
      <w:color w:val="0000FF"/>
      <w:u w:val="single"/>
    </w:rPr>
  </w:style>
  <w:style w:type="paragraph" w:styleId="BalloonText">
    <w:name w:val="Balloon Text"/>
    <w:basedOn w:val="Normal"/>
    <w:link w:val="BalloonTextChar"/>
    <w:uiPriority w:val="99"/>
    <w:semiHidden/>
    <w:unhideWhenUsed/>
    <w:rsid w:val="00C942FF"/>
    <w:rPr>
      <w:rFonts w:ascii="Tahoma" w:hAnsi="Tahoma" w:cs="Tahoma"/>
      <w:sz w:val="16"/>
      <w:szCs w:val="16"/>
    </w:rPr>
  </w:style>
  <w:style w:type="character" w:customStyle="1" w:styleId="BalloonTextChar">
    <w:name w:val="Balloon Text Char"/>
    <w:basedOn w:val="DefaultParagraphFont"/>
    <w:link w:val="BalloonText"/>
    <w:uiPriority w:val="99"/>
    <w:semiHidden/>
    <w:rsid w:val="00C942F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201%20-%20Review%20of%20the%20Integrity%20Act%2020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1007</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CharactersWithSpaces>
  <SharedDoc>false</SharedDoc>
  <HyperlinkBase>https://www.cabinet.qld.gov.au/documents/2011/Oct/Integrity Act review/</HyperlinkBase>
  <HLinks>
    <vt:vector size="6" baseType="variant">
      <vt:variant>
        <vt:i4>1703950</vt:i4>
      </vt:variant>
      <vt:variant>
        <vt:i4>0</vt:i4>
      </vt:variant>
      <vt:variant>
        <vt:i4>0</vt:i4>
      </vt:variant>
      <vt:variant>
        <vt:i4>5</vt:i4>
      </vt:variant>
      <vt:variant>
        <vt:lpwstr>Attachments/Att 1 - Review of the Integrity Act 2009.PDF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2011-11-17T04:07:00Z</cp:lastPrinted>
  <dcterms:created xsi:type="dcterms:W3CDTF">2017-10-24T23:08:00Z</dcterms:created>
  <dcterms:modified xsi:type="dcterms:W3CDTF">2018-03-06T01:10:00Z</dcterms:modified>
  <cp:category>Integrity</cp:category>
</cp:coreProperties>
</file>